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73A8" w14:textId="77777777" w:rsidR="000E0CEF" w:rsidRDefault="000E0C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0" w:type="auto"/>
        <w:tblLook w:val="0400" w:firstRow="0" w:lastRow="0" w:firstColumn="0" w:lastColumn="0" w:noHBand="0" w:noVBand="1"/>
      </w:tblPr>
      <w:tblGrid>
        <w:gridCol w:w="1803"/>
        <w:gridCol w:w="706"/>
        <w:gridCol w:w="367"/>
        <w:gridCol w:w="286"/>
        <w:gridCol w:w="590"/>
        <w:gridCol w:w="590"/>
        <w:gridCol w:w="295"/>
        <w:gridCol w:w="143"/>
        <w:gridCol w:w="286"/>
        <w:gridCol w:w="286"/>
        <w:gridCol w:w="286"/>
      </w:tblGrid>
      <w:tr w:rsidR="004144CB" w14:paraId="1E07EB30" w14:textId="77777777">
        <w:trPr>
          <w:trHeight w:val="5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B7B272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5A504" w14:textId="4F41CC53" w:rsidR="000E0CEF" w:rsidRDefault="000E0C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D8870F" w14:textId="77777777" w:rsidR="000E0CEF" w:rsidRDefault="0021132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C226EA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5B9807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E42725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BEB824" w14:textId="77777777" w:rsidR="000E0CEF" w:rsidRDefault="000E0CEF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AB271B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BD1266" w14:paraId="22A66471" w14:textId="77777777">
        <w:trPr>
          <w:trHeight w:val="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D642A5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C772E2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8F11C1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A90829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AAAC7B7" w14:textId="77777777" w:rsidR="000E0CEF" w:rsidRDefault="0021132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BC8183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C143BF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50E955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140791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732D88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D30C94" w14:paraId="1968B906" w14:textId="77777777">
        <w:trPr>
          <w:trHeight w:val="4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681911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Assessor's Name: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68F19" w14:textId="2A485E0D" w:rsidR="000E0CEF" w:rsidRDefault="000E0CEF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FC7778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Review Date: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FF1B5" w14:textId="77777777" w:rsidR="000E0CEF" w:rsidRDefault="000E0C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D1266" w14:paraId="2D5515FE" w14:textId="77777777">
        <w:trPr>
          <w:trHeight w:val="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8ECFDA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C8D2A2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457508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A78820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E1E13C3" w14:textId="77777777" w:rsidR="000E0CEF" w:rsidRDefault="0021132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E8D50A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41B920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67C7F5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6ED8D8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81C451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BD1266" w14:paraId="5A9C1EB1" w14:textId="77777777">
        <w:trPr>
          <w:trHeight w:val="2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397E73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B4DF11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DE481F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81A8E7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4395F04" w14:textId="77777777" w:rsidR="000E0CEF" w:rsidRDefault="0021132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FEDFAB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D753FA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BD61C9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5D05D5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B57D7D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E0CEF" w:rsidRPr="003676F3" w14:paraId="1CAEDAA7" w14:textId="77777777">
        <w:trPr>
          <w:trHeight w:val="45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5256ED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Description of Assessment: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D87C9" w14:textId="61534EE4" w:rsidR="000E0CEF" w:rsidRPr="000A71D0" w:rsidRDefault="00870F80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fi-FI"/>
              </w:rPr>
            </w:pPr>
            <w:r w:rsidRPr="000A71D0">
              <w:rPr>
                <w:rFonts w:ascii="Arial" w:eastAsia="Arial" w:hAnsi="Arial" w:cs="Arial"/>
                <w:color w:val="000000"/>
                <w:sz w:val="20"/>
                <w:szCs w:val="20"/>
                <w:lang w:val="fi-FI"/>
              </w:rPr>
              <w:t>Sea Kayak padd</w:t>
            </w:r>
            <w:r w:rsidR="004144CB" w:rsidRPr="000A71D0">
              <w:rPr>
                <w:rFonts w:ascii="Arial" w:eastAsia="Arial" w:hAnsi="Arial" w:cs="Arial"/>
                <w:color w:val="000000"/>
                <w:sz w:val="20"/>
                <w:szCs w:val="20"/>
                <w:lang w:val="fi-FI"/>
              </w:rPr>
              <w:t>l</w:t>
            </w:r>
            <w:r w:rsidRPr="000A71D0">
              <w:rPr>
                <w:rFonts w:ascii="Arial" w:eastAsia="Arial" w:hAnsi="Arial" w:cs="Arial"/>
                <w:color w:val="000000"/>
                <w:sz w:val="20"/>
                <w:szCs w:val="20"/>
                <w:lang w:val="fi-FI"/>
              </w:rPr>
              <w:t xml:space="preserve">e on </w:t>
            </w:r>
          </w:p>
        </w:tc>
      </w:tr>
      <w:tr w:rsidR="00BD1266" w:rsidRPr="003676F3" w14:paraId="1D20A773" w14:textId="77777777">
        <w:trPr>
          <w:trHeight w:val="2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06E7B8" w14:textId="77777777" w:rsidR="000E0CEF" w:rsidRPr="000A71D0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i-FI"/>
              </w:rPr>
            </w:pPr>
            <w:r w:rsidRPr="000A71D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i-F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F480BE" w14:textId="77777777" w:rsidR="000E0CEF" w:rsidRPr="000A71D0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i-FI"/>
              </w:rPr>
            </w:pPr>
            <w:r w:rsidRPr="000A71D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i-F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FBDF74" w14:textId="77777777" w:rsidR="000E0CEF" w:rsidRPr="000A71D0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i-FI"/>
              </w:rPr>
            </w:pPr>
            <w:r w:rsidRPr="000A71D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i-F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B8243B" w14:textId="77777777" w:rsidR="000E0CEF" w:rsidRPr="000A71D0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i-FI"/>
              </w:rPr>
            </w:pPr>
            <w:r w:rsidRPr="000A71D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i-FI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52C306" w14:textId="77777777" w:rsidR="000E0CEF" w:rsidRPr="000A71D0" w:rsidRDefault="0021132E">
            <w:pPr>
              <w:rPr>
                <w:rFonts w:ascii="Arial" w:eastAsia="Arial" w:hAnsi="Arial" w:cs="Arial"/>
                <w:b/>
                <w:sz w:val="20"/>
                <w:szCs w:val="20"/>
                <w:lang w:val="fi-FI"/>
              </w:rPr>
            </w:pPr>
            <w:r w:rsidRPr="000A71D0">
              <w:rPr>
                <w:rFonts w:ascii="Arial" w:eastAsia="Arial" w:hAnsi="Arial" w:cs="Arial"/>
                <w:b/>
                <w:sz w:val="20"/>
                <w:szCs w:val="20"/>
                <w:lang w:val="fi-F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10A3FC" w14:textId="77777777" w:rsidR="000E0CEF" w:rsidRPr="000A71D0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i-FI"/>
              </w:rPr>
            </w:pPr>
            <w:r w:rsidRPr="000A71D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i-FI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6FB61E" w14:textId="77777777" w:rsidR="000E0CEF" w:rsidRPr="000A71D0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i-FI"/>
              </w:rPr>
            </w:pPr>
            <w:r w:rsidRPr="000A71D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i-F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AA5FE3" w14:textId="77777777" w:rsidR="000E0CEF" w:rsidRPr="000A71D0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i-FI"/>
              </w:rPr>
            </w:pPr>
            <w:r w:rsidRPr="000A71D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i-F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2D49C7" w14:textId="77777777" w:rsidR="000E0CEF" w:rsidRPr="000A71D0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i-FI"/>
              </w:rPr>
            </w:pPr>
            <w:r w:rsidRPr="000A71D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i-F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74279D" w14:textId="77777777" w:rsidR="000E0CEF" w:rsidRPr="000A71D0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i-FI"/>
              </w:rPr>
            </w:pPr>
            <w:r w:rsidRPr="000A71D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i-FI"/>
              </w:rPr>
              <w:t> </w:t>
            </w:r>
          </w:p>
        </w:tc>
      </w:tr>
      <w:tr w:rsidR="000E0CEF" w14:paraId="5C6A4197" w14:textId="77777777">
        <w:trPr>
          <w:trHeight w:val="46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C4B275" w14:textId="77777777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Location Details: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EF782" w14:textId="354CE0A8" w:rsidR="000E0CEF" w:rsidRDefault="002113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</w:tbl>
    <w:p w14:paraId="7363385C" w14:textId="77777777" w:rsidR="000E0CEF" w:rsidRDefault="000E0CEF">
      <w:pPr>
        <w:ind w:left="-1080"/>
        <w:rPr>
          <w:rFonts w:ascii="Arial" w:eastAsia="Arial" w:hAnsi="Arial" w:cs="Arial"/>
          <w:b/>
          <w:color w:val="FF0000"/>
          <w:sz w:val="20"/>
          <w:szCs w:val="20"/>
          <w:u w:val="single"/>
        </w:rPr>
      </w:pPr>
    </w:p>
    <w:tbl>
      <w:tblPr>
        <w:tblStyle w:val="a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9"/>
        <w:gridCol w:w="2538"/>
        <w:gridCol w:w="4461"/>
        <w:gridCol w:w="2600"/>
        <w:gridCol w:w="1457"/>
        <w:gridCol w:w="1329"/>
        <w:gridCol w:w="730"/>
      </w:tblGrid>
      <w:tr w:rsidR="00960D2B" w14:paraId="5DEA0BBC" w14:textId="77777777" w:rsidTr="00CF3347">
        <w:trPr>
          <w:trHeight w:val="711"/>
        </w:trPr>
        <w:tc>
          <w:tcPr>
            <w:tcW w:w="0" w:type="auto"/>
            <w:vMerge w:val="restart"/>
            <w:shd w:val="clear" w:color="auto" w:fill="D9D9D9"/>
          </w:tcPr>
          <w:p w14:paraId="407620F3" w14:textId="77777777" w:rsidR="000E0CEF" w:rsidRDefault="0021132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b/>
                <w:sz w:val="20"/>
                <w:szCs w:val="20"/>
              </w:rPr>
              <w:t>What are the hazards?</w:t>
            </w:r>
          </w:p>
        </w:tc>
        <w:tc>
          <w:tcPr>
            <w:tcW w:w="0" w:type="auto"/>
            <w:vMerge w:val="restart"/>
            <w:shd w:val="clear" w:color="auto" w:fill="D9D9D9"/>
          </w:tcPr>
          <w:p w14:paraId="0EDAEA1D" w14:textId="77777777" w:rsidR="000E0CEF" w:rsidRDefault="0021132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Who might be harmed and how?</w:t>
            </w:r>
          </w:p>
        </w:tc>
        <w:tc>
          <w:tcPr>
            <w:tcW w:w="0" w:type="auto"/>
            <w:vMerge w:val="restart"/>
            <w:shd w:val="clear" w:color="auto" w:fill="D9D9D9"/>
          </w:tcPr>
          <w:p w14:paraId="7F541A38" w14:textId="77777777" w:rsidR="000E0CEF" w:rsidRDefault="0021132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 are you already doing to control the risks?</w:t>
            </w:r>
          </w:p>
        </w:tc>
        <w:tc>
          <w:tcPr>
            <w:tcW w:w="0" w:type="auto"/>
            <w:vMerge w:val="restart"/>
            <w:shd w:val="clear" w:color="auto" w:fill="D9D9D9"/>
          </w:tcPr>
          <w:p w14:paraId="587EE5AE" w14:textId="77777777" w:rsidR="000E0CEF" w:rsidRDefault="0021132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 further action do you need to take to control the risks?</w:t>
            </w:r>
          </w:p>
        </w:tc>
        <w:tc>
          <w:tcPr>
            <w:tcW w:w="0" w:type="auto"/>
            <w:vMerge w:val="restart"/>
            <w:shd w:val="clear" w:color="auto" w:fill="D9D9D9"/>
          </w:tcPr>
          <w:p w14:paraId="173E307C" w14:textId="77777777" w:rsidR="000E0CEF" w:rsidRDefault="0021132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Who needs to carry out the action?</w:t>
            </w:r>
          </w:p>
        </w:tc>
        <w:tc>
          <w:tcPr>
            <w:tcW w:w="0" w:type="auto"/>
            <w:vMerge w:val="restart"/>
            <w:shd w:val="clear" w:color="auto" w:fill="D9D9D9"/>
          </w:tcPr>
          <w:p w14:paraId="47D6CA95" w14:textId="77777777" w:rsidR="000E0CEF" w:rsidRDefault="0021132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When is the action needed by?</w:t>
            </w:r>
          </w:p>
        </w:tc>
        <w:tc>
          <w:tcPr>
            <w:tcW w:w="0" w:type="auto"/>
            <w:vMerge w:val="restart"/>
            <w:shd w:val="clear" w:color="auto" w:fill="D9D9D9"/>
          </w:tcPr>
          <w:p w14:paraId="16267F30" w14:textId="77777777" w:rsidR="000E0CEF" w:rsidRDefault="0021132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Done</w:t>
            </w:r>
          </w:p>
        </w:tc>
      </w:tr>
      <w:tr w:rsidR="00960D2B" w14:paraId="65C2F647" w14:textId="77777777" w:rsidTr="00CF3347">
        <w:trPr>
          <w:trHeight w:val="300"/>
        </w:trPr>
        <w:tc>
          <w:tcPr>
            <w:tcW w:w="0" w:type="auto"/>
            <w:vMerge/>
          </w:tcPr>
          <w:p w14:paraId="76D10715" w14:textId="77777777" w:rsidR="000E0CEF" w:rsidRDefault="000E0CEF"/>
        </w:tc>
        <w:tc>
          <w:tcPr>
            <w:tcW w:w="0" w:type="auto"/>
            <w:vMerge/>
          </w:tcPr>
          <w:p w14:paraId="4C099E06" w14:textId="77777777" w:rsidR="000E0CEF" w:rsidRDefault="000E0CEF"/>
        </w:tc>
        <w:tc>
          <w:tcPr>
            <w:tcW w:w="0" w:type="auto"/>
            <w:vMerge/>
          </w:tcPr>
          <w:p w14:paraId="28002D83" w14:textId="77777777" w:rsidR="000E0CEF" w:rsidRDefault="000E0CEF"/>
        </w:tc>
        <w:tc>
          <w:tcPr>
            <w:tcW w:w="0" w:type="auto"/>
            <w:vMerge/>
          </w:tcPr>
          <w:p w14:paraId="29DED28F" w14:textId="77777777" w:rsidR="000E0CEF" w:rsidRDefault="000E0CEF"/>
        </w:tc>
        <w:tc>
          <w:tcPr>
            <w:tcW w:w="0" w:type="auto"/>
            <w:vMerge/>
          </w:tcPr>
          <w:p w14:paraId="644074DD" w14:textId="77777777" w:rsidR="000E0CEF" w:rsidRDefault="000E0CEF"/>
        </w:tc>
        <w:tc>
          <w:tcPr>
            <w:tcW w:w="0" w:type="auto"/>
            <w:vMerge/>
          </w:tcPr>
          <w:p w14:paraId="17D035FA" w14:textId="77777777" w:rsidR="000E0CEF" w:rsidRDefault="000E0CEF"/>
        </w:tc>
        <w:tc>
          <w:tcPr>
            <w:tcW w:w="0" w:type="auto"/>
            <w:vMerge/>
          </w:tcPr>
          <w:p w14:paraId="29B37CAE" w14:textId="77777777" w:rsidR="000E0CEF" w:rsidRDefault="000E0CEF"/>
        </w:tc>
      </w:tr>
      <w:tr w:rsidR="00960D2B" w14:paraId="12E42729" w14:textId="77777777" w:rsidTr="00CF3347">
        <w:trPr>
          <w:trHeight w:val="915"/>
        </w:trPr>
        <w:tc>
          <w:tcPr>
            <w:tcW w:w="0" w:type="auto"/>
          </w:tcPr>
          <w:p w14:paraId="036EDE2F" w14:textId="3C781299" w:rsidR="000E0CEF" w:rsidRPr="00BD1266" w:rsidRDefault="00870F80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BD1266">
              <w:rPr>
                <w:rFonts w:ascii="Arial" w:hAnsi="Arial" w:cs="Arial"/>
                <w:color w:val="FF0000"/>
                <w:sz w:val="20"/>
                <w:szCs w:val="20"/>
              </w:rPr>
              <w:t xml:space="preserve">Specific hazard </w:t>
            </w:r>
            <w:r w:rsidR="00BD1266" w:rsidRPr="00BD1266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</w:tc>
        <w:tc>
          <w:tcPr>
            <w:tcW w:w="0" w:type="auto"/>
          </w:tcPr>
          <w:p w14:paraId="4F4E6320" w14:textId="656E474E" w:rsidR="000E0CEF" w:rsidRDefault="000E0CE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D3DA95B" w14:textId="52B25F5D" w:rsidR="000E0CEF" w:rsidRDefault="000E0CEF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196BCA9" w14:textId="06900D04" w:rsidR="000E0CEF" w:rsidRDefault="000E0CEF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ED06680" w14:textId="2E8A313F" w:rsidR="000E0CEF" w:rsidRDefault="000E0CEF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BF924CC" w14:textId="3A3F6ECB" w:rsidR="000E0CEF" w:rsidRDefault="000E0CEF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005A052" w14:textId="77777777" w:rsidR="000E0CEF" w:rsidRDefault="000E0CE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0D2B" w14:paraId="165EFD17" w14:textId="77777777" w:rsidTr="00CF3347">
        <w:trPr>
          <w:trHeight w:val="1155"/>
        </w:trPr>
        <w:tc>
          <w:tcPr>
            <w:tcW w:w="0" w:type="auto"/>
          </w:tcPr>
          <w:p w14:paraId="5D3CE8AE" w14:textId="0F72B789" w:rsidR="000E0CEF" w:rsidRDefault="00252708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Generic hazard:</w:t>
            </w:r>
            <w:r w:rsidR="00F361D2">
              <w:rPr>
                <w:rFonts w:ascii="Arial" w:eastAsia="Arial" w:hAnsi="Arial" w:cs="Arial"/>
                <w:sz w:val="20"/>
                <w:szCs w:val="20"/>
              </w:rPr>
              <w:t xml:space="preserve"> Injury or drowning while on a paddle</w:t>
            </w:r>
          </w:p>
        </w:tc>
        <w:tc>
          <w:tcPr>
            <w:tcW w:w="0" w:type="auto"/>
          </w:tcPr>
          <w:p w14:paraId="2D85D190" w14:textId="77777777" w:rsidR="00361F6A" w:rsidRDefault="00F361D2" w:rsidP="00F361D2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F361D2">
              <w:rPr>
                <w:rFonts w:ascii="Arial" w:eastAsia="Arial" w:hAnsi="Arial" w:cs="Arial"/>
                <w:sz w:val="20"/>
                <w:szCs w:val="20"/>
              </w:rPr>
              <w:t xml:space="preserve">Participants - Drowning, Secondary drowning, Hypothermia, Entrapment </w:t>
            </w:r>
          </w:p>
          <w:p w14:paraId="281CCD89" w14:textId="5A41E89E" w:rsidR="00F361D2" w:rsidRPr="00F361D2" w:rsidRDefault="00F361D2" w:rsidP="00F361D2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F361D2">
              <w:rPr>
                <w:rFonts w:ascii="Arial" w:eastAsia="Arial" w:hAnsi="Arial" w:cs="Arial"/>
                <w:sz w:val="20"/>
                <w:szCs w:val="20"/>
              </w:rPr>
              <w:t>Sharps injuries</w:t>
            </w:r>
          </w:p>
          <w:p w14:paraId="04B74FA7" w14:textId="123F13D3" w:rsidR="000E0CEF" w:rsidRDefault="000E0CEF" w:rsidP="00F361D2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417950" w14:textId="77777777" w:rsidR="00417A0C" w:rsidRPr="00417A0C" w:rsidRDefault="00417A0C" w:rsidP="00B263BA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417A0C">
              <w:rPr>
                <w:rFonts w:ascii="Arial" w:eastAsia="Arial" w:hAnsi="Arial" w:cs="Arial"/>
                <w:sz w:val="20"/>
                <w:szCs w:val="20"/>
              </w:rPr>
              <w:t xml:space="preserve">Buoyancy aids (BA)/Personal Flotation Device (PFD) appropriately sized and </w:t>
            </w:r>
            <w:proofErr w:type="gramStart"/>
            <w:r w:rsidRPr="00417A0C">
              <w:rPr>
                <w:rFonts w:ascii="Arial" w:eastAsia="Arial" w:hAnsi="Arial" w:cs="Arial"/>
                <w:sz w:val="20"/>
                <w:szCs w:val="20"/>
              </w:rPr>
              <w:t>fitted</w:t>
            </w:r>
            <w:proofErr w:type="gramEnd"/>
          </w:p>
          <w:p w14:paraId="1AD7F3EA" w14:textId="6994AACF" w:rsidR="00417A0C" w:rsidRDefault="00417A0C" w:rsidP="00B263BA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417A0C">
              <w:rPr>
                <w:rFonts w:ascii="Arial" w:eastAsia="Arial" w:hAnsi="Arial" w:cs="Arial"/>
                <w:sz w:val="20"/>
                <w:szCs w:val="20"/>
              </w:rPr>
              <w:t xml:space="preserve">All Leaders/Coaches have been deployed by the club including first aid and safeguarding </w:t>
            </w:r>
            <w:proofErr w:type="gramStart"/>
            <w:r w:rsidRPr="00417A0C">
              <w:rPr>
                <w:rFonts w:ascii="Arial" w:eastAsia="Arial" w:hAnsi="Arial" w:cs="Arial"/>
                <w:sz w:val="20"/>
                <w:szCs w:val="20"/>
              </w:rPr>
              <w:t>checks</w:t>
            </w:r>
            <w:proofErr w:type="gramEnd"/>
          </w:p>
          <w:p w14:paraId="0769C801" w14:textId="5359EA2F" w:rsidR="003676F3" w:rsidRPr="00417A0C" w:rsidRDefault="003676F3" w:rsidP="00B263BA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Safety equipment carried including mobile phone</w:t>
            </w:r>
            <w:r w:rsidR="000A71D0">
              <w:rPr>
                <w:rFonts w:ascii="Arial" w:eastAsia="Arial" w:hAnsi="Arial" w:cs="Arial"/>
                <w:sz w:val="20"/>
                <w:szCs w:val="20"/>
              </w:rPr>
              <w:t>, VHF Radio and PLB</w:t>
            </w:r>
          </w:p>
          <w:p w14:paraId="69B5299A" w14:textId="5AE3B6B8" w:rsidR="00417A0C" w:rsidRPr="00417A0C" w:rsidRDefault="00417A0C" w:rsidP="00B263BA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417A0C">
              <w:rPr>
                <w:rFonts w:ascii="Arial" w:eastAsia="Arial" w:hAnsi="Arial" w:cs="Arial"/>
                <w:sz w:val="20"/>
                <w:szCs w:val="20"/>
              </w:rPr>
              <w:t xml:space="preserve">Appropriate First Aid kits are to be taken out on </w:t>
            </w:r>
            <w:proofErr w:type="gramStart"/>
            <w:r w:rsidRPr="00417A0C">
              <w:rPr>
                <w:rFonts w:ascii="Arial" w:eastAsia="Arial" w:hAnsi="Arial" w:cs="Arial"/>
                <w:sz w:val="20"/>
                <w:szCs w:val="20"/>
              </w:rPr>
              <w:t>trips</w:t>
            </w:r>
            <w:proofErr w:type="gramEnd"/>
          </w:p>
          <w:p w14:paraId="6609F1BA" w14:textId="13FA1B42" w:rsidR="00417A0C" w:rsidRPr="00417A0C" w:rsidRDefault="00417A0C" w:rsidP="00B263BA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417A0C">
              <w:rPr>
                <w:rFonts w:ascii="Arial" w:eastAsia="Arial" w:hAnsi="Arial" w:cs="Arial"/>
                <w:sz w:val="20"/>
                <w:szCs w:val="20"/>
              </w:rPr>
              <w:t>All trip members briefed as required</w:t>
            </w:r>
            <w:r w:rsidR="003676F3">
              <w:rPr>
                <w:rFonts w:ascii="Arial" w:eastAsia="Arial" w:hAnsi="Arial" w:cs="Arial"/>
                <w:sz w:val="20"/>
                <w:szCs w:val="20"/>
              </w:rPr>
              <w:t xml:space="preserve"> on trip and emergency </w:t>
            </w:r>
            <w:proofErr w:type="gramStart"/>
            <w:r w:rsidR="003676F3">
              <w:rPr>
                <w:rFonts w:ascii="Arial" w:eastAsia="Arial" w:hAnsi="Arial" w:cs="Arial"/>
                <w:sz w:val="20"/>
                <w:szCs w:val="20"/>
              </w:rPr>
              <w:t>procedures</w:t>
            </w:r>
            <w:proofErr w:type="gramEnd"/>
          </w:p>
          <w:p w14:paraId="49C00614" w14:textId="77777777" w:rsidR="000E0CEF" w:rsidRDefault="00417A0C" w:rsidP="00B263BA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417A0C">
              <w:rPr>
                <w:rFonts w:ascii="Arial" w:eastAsia="Arial" w:hAnsi="Arial" w:cs="Arial"/>
                <w:sz w:val="20"/>
                <w:szCs w:val="20"/>
              </w:rPr>
              <w:t>Ensuring that all participants are competent for the trip.</w:t>
            </w:r>
          </w:p>
          <w:p w14:paraId="0777777D" w14:textId="1C909B16" w:rsidR="003526C1" w:rsidRDefault="003526C1" w:rsidP="00B263BA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Fully briefed shore contact in place</w:t>
            </w:r>
          </w:p>
        </w:tc>
        <w:tc>
          <w:tcPr>
            <w:tcW w:w="0" w:type="auto"/>
          </w:tcPr>
          <w:p w14:paraId="0D2FA445" w14:textId="77777777" w:rsidR="000E0CEF" w:rsidRDefault="000E0CEF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7BDA4D5" w14:textId="77777777" w:rsidR="000E0CEF" w:rsidRDefault="000E0CEF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169814E" w14:textId="77777777" w:rsidR="000E0CEF" w:rsidRDefault="000E0CEF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79265FB" w14:textId="77777777" w:rsidR="000E0CEF" w:rsidRDefault="000E0CEF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0D2B" w14:paraId="2A71C319" w14:textId="77777777" w:rsidTr="00CF3347">
        <w:trPr>
          <w:trHeight w:val="1110"/>
        </w:trPr>
        <w:tc>
          <w:tcPr>
            <w:tcW w:w="0" w:type="auto"/>
          </w:tcPr>
          <w:p w14:paraId="552029F4" w14:textId="2832E755" w:rsidR="000E0CEF" w:rsidRDefault="00C6700C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Generic Hazard: </w:t>
            </w:r>
            <w:r w:rsidR="00075E3A" w:rsidRPr="00075E3A">
              <w:rPr>
                <w:rFonts w:ascii="Arial" w:eastAsia="Arial" w:hAnsi="Arial" w:cs="Arial"/>
                <w:sz w:val="20"/>
                <w:szCs w:val="20"/>
              </w:rPr>
              <w:t>Head injuries</w:t>
            </w:r>
          </w:p>
        </w:tc>
        <w:tc>
          <w:tcPr>
            <w:tcW w:w="0" w:type="auto"/>
          </w:tcPr>
          <w:p w14:paraId="4DF6643C" w14:textId="220729B3" w:rsidR="000E0CEF" w:rsidRDefault="006B7042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Participants</w:t>
            </w:r>
          </w:p>
        </w:tc>
        <w:tc>
          <w:tcPr>
            <w:tcW w:w="0" w:type="auto"/>
          </w:tcPr>
          <w:p w14:paraId="3CEFDD6E" w14:textId="77777777" w:rsidR="006B7042" w:rsidRPr="006B7042" w:rsidRDefault="006B7042" w:rsidP="00B263BA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6B7042">
              <w:rPr>
                <w:rFonts w:ascii="Arial" w:eastAsia="Arial" w:hAnsi="Arial" w:cs="Arial"/>
                <w:sz w:val="20"/>
                <w:szCs w:val="20"/>
              </w:rPr>
              <w:t xml:space="preserve">Consider wearing head </w:t>
            </w:r>
            <w:proofErr w:type="gramStart"/>
            <w:r w:rsidRPr="006B7042">
              <w:rPr>
                <w:rFonts w:ascii="Arial" w:eastAsia="Arial" w:hAnsi="Arial" w:cs="Arial"/>
                <w:sz w:val="20"/>
                <w:szCs w:val="20"/>
              </w:rPr>
              <w:t>protection</w:t>
            </w:r>
            <w:proofErr w:type="gramEnd"/>
          </w:p>
          <w:p w14:paraId="00702F89" w14:textId="590E944F" w:rsidR="000E0CEF" w:rsidRDefault="006B7042" w:rsidP="00B263BA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6B7042">
              <w:rPr>
                <w:rFonts w:ascii="Arial" w:eastAsia="Arial" w:hAnsi="Arial" w:cs="Arial"/>
                <w:sz w:val="20"/>
                <w:szCs w:val="20"/>
              </w:rPr>
              <w:t>If concussion is suspected, participant should attend further medical assessment</w:t>
            </w:r>
          </w:p>
        </w:tc>
        <w:tc>
          <w:tcPr>
            <w:tcW w:w="0" w:type="auto"/>
          </w:tcPr>
          <w:p w14:paraId="6ADC5729" w14:textId="77777777" w:rsidR="000E0CEF" w:rsidRDefault="000E0CEF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208A92C" w14:textId="77777777" w:rsidR="000E0CEF" w:rsidRDefault="000E0CEF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14EC3F1" w14:textId="77777777" w:rsidR="000E0CEF" w:rsidRDefault="000E0CEF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5BFCEEB" w14:textId="77777777" w:rsidR="000E0CEF" w:rsidRDefault="000E0CEF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0D2B" w14:paraId="47A012D5" w14:textId="77777777" w:rsidTr="00CF3347">
        <w:trPr>
          <w:trHeight w:val="1110"/>
        </w:trPr>
        <w:tc>
          <w:tcPr>
            <w:tcW w:w="0" w:type="auto"/>
          </w:tcPr>
          <w:p w14:paraId="6EDDC58C" w14:textId="77777777" w:rsidR="000E0CEF" w:rsidRDefault="00EB0237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Generic Hazard: Micro-organisms</w:t>
            </w:r>
          </w:p>
          <w:p w14:paraId="6956529F" w14:textId="0E12B5A0" w:rsidR="00EB0237" w:rsidRPr="000A71D0" w:rsidRDefault="00EB0237">
            <w:pPr>
              <w:spacing w:before="12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064470C5" w14:textId="77777777" w:rsidR="000E0CEF" w:rsidRDefault="00C6700C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Participants</w:t>
            </w:r>
          </w:p>
          <w:p w14:paraId="2FAC94F9" w14:textId="56AFC898" w:rsidR="00386158" w:rsidRDefault="00386158" w:rsidP="00386158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386158">
              <w:rPr>
                <w:rFonts w:ascii="Arial" w:eastAsia="Arial" w:hAnsi="Arial" w:cs="Arial"/>
                <w:sz w:val="20"/>
                <w:szCs w:val="20"/>
              </w:rPr>
              <w:t>Leptospirosis, Viral/bacterial illness Blue green algae</w:t>
            </w:r>
          </w:p>
        </w:tc>
        <w:tc>
          <w:tcPr>
            <w:tcW w:w="0" w:type="auto"/>
          </w:tcPr>
          <w:p w14:paraId="6BEB0480" w14:textId="77777777" w:rsidR="000E0CEF" w:rsidRDefault="00B52FFB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Some members of group are first aid trained.</w:t>
            </w:r>
          </w:p>
          <w:p w14:paraId="0ADBEDED" w14:textId="115A0138" w:rsidR="00B52FFB" w:rsidRDefault="00B52FFB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Participants recommended to wash (or sanitise) hands before eating.  </w:t>
            </w:r>
          </w:p>
        </w:tc>
        <w:tc>
          <w:tcPr>
            <w:tcW w:w="0" w:type="auto"/>
          </w:tcPr>
          <w:p w14:paraId="32434BEE" w14:textId="77777777" w:rsidR="000E0CEF" w:rsidRDefault="000E0CEF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AC4B117" w14:textId="77777777" w:rsidR="000E0CEF" w:rsidRDefault="000E0CEF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6CAB212" w14:textId="77777777" w:rsidR="000E0CEF" w:rsidRDefault="000E0CEF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91E39E6" w14:textId="77777777" w:rsidR="000E0CEF" w:rsidRDefault="000E0CEF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0D2B" w14:paraId="19EA5379" w14:textId="77777777" w:rsidTr="00CF3347">
        <w:trPr>
          <w:trHeight w:val="1110"/>
        </w:trPr>
        <w:tc>
          <w:tcPr>
            <w:tcW w:w="0" w:type="auto"/>
          </w:tcPr>
          <w:p w14:paraId="4EA687AF" w14:textId="6A6583C2" w:rsidR="001D7E02" w:rsidRDefault="009A6BBB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Generic Hazard: </w:t>
            </w:r>
            <w:r w:rsidR="001D7E02">
              <w:rPr>
                <w:rFonts w:ascii="Arial" w:eastAsia="Arial" w:hAnsi="Arial" w:cs="Arial"/>
                <w:sz w:val="20"/>
                <w:szCs w:val="20"/>
              </w:rPr>
              <w:t>Slips, trips, and falls</w:t>
            </w:r>
          </w:p>
        </w:tc>
        <w:tc>
          <w:tcPr>
            <w:tcW w:w="0" w:type="auto"/>
          </w:tcPr>
          <w:p w14:paraId="3DEA79CE" w14:textId="77777777" w:rsidR="001D7E02" w:rsidRDefault="001D7E02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Participants and those around them.  </w:t>
            </w:r>
          </w:p>
          <w:p w14:paraId="65B0180B" w14:textId="735AA6E4" w:rsidR="00702502" w:rsidRDefault="00702502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Head bash, strains, sprains, and breaks.</w:t>
            </w:r>
          </w:p>
        </w:tc>
        <w:tc>
          <w:tcPr>
            <w:tcW w:w="0" w:type="auto"/>
          </w:tcPr>
          <w:p w14:paraId="7003FB11" w14:textId="095C4278" w:rsidR="00702502" w:rsidRPr="00702502" w:rsidRDefault="00702502" w:rsidP="0070250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Members reminded</w:t>
            </w:r>
            <w:r w:rsidRPr="0070250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B1B86">
              <w:rPr>
                <w:rFonts w:ascii="Arial" w:eastAsia="Arial" w:hAnsi="Arial" w:cs="Arial"/>
                <w:sz w:val="20"/>
                <w:szCs w:val="20"/>
              </w:rPr>
              <w:t xml:space="preserve">by this risk assessment </w:t>
            </w:r>
            <w:r>
              <w:rPr>
                <w:rFonts w:ascii="Arial" w:eastAsia="Arial" w:hAnsi="Arial" w:cs="Arial"/>
                <w:sz w:val="20"/>
                <w:szCs w:val="20"/>
              </w:rPr>
              <w:t>of this hazard.</w:t>
            </w:r>
          </w:p>
          <w:p w14:paraId="2F97452C" w14:textId="2FC64C6C" w:rsidR="001D7E02" w:rsidRDefault="00702502" w:rsidP="0070250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Particular c</w:t>
            </w:r>
            <w:r w:rsidRPr="00702502">
              <w:rPr>
                <w:rFonts w:ascii="Arial" w:eastAsia="Arial" w:hAnsi="Arial" w:cs="Arial"/>
                <w:sz w:val="20"/>
                <w:szCs w:val="20"/>
              </w:rPr>
              <w:t>are</w:t>
            </w:r>
            <w:proofErr w:type="gramEnd"/>
            <w:r w:rsidRPr="00702502">
              <w:rPr>
                <w:rFonts w:ascii="Arial" w:eastAsia="Arial" w:hAnsi="Arial" w:cs="Arial"/>
                <w:sz w:val="20"/>
                <w:szCs w:val="20"/>
              </w:rPr>
              <w:t xml:space="preserve"> to be taken at launching/egress points to reduce the possibility of slips/trips while entering/exiting boats</w:t>
            </w:r>
            <w:r w:rsidR="003676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9458765" w14:textId="77777777" w:rsidR="001D7E02" w:rsidRDefault="001D7E02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B68026F" w14:textId="77777777" w:rsidR="001D7E02" w:rsidRDefault="001D7E02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03246DF" w14:textId="77777777" w:rsidR="001D7E02" w:rsidRDefault="001D7E02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3D5BE17" w14:textId="77777777" w:rsidR="001D7E02" w:rsidRDefault="001D7E02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0D2B" w14:paraId="2643E1F7" w14:textId="77777777" w:rsidTr="00CF3347">
        <w:trPr>
          <w:trHeight w:val="1110"/>
        </w:trPr>
        <w:tc>
          <w:tcPr>
            <w:tcW w:w="0" w:type="auto"/>
          </w:tcPr>
          <w:p w14:paraId="49DD4E4F" w14:textId="70879C46" w:rsidR="001D7E02" w:rsidRDefault="009A6BBB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Generic Hazard: Manual handling</w:t>
            </w:r>
          </w:p>
        </w:tc>
        <w:tc>
          <w:tcPr>
            <w:tcW w:w="0" w:type="auto"/>
          </w:tcPr>
          <w:p w14:paraId="504E422A" w14:textId="77777777" w:rsidR="001D7E02" w:rsidRDefault="006B1B86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Participants</w:t>
            </w:r>
          </w:p>
          <w:p w14:paraId="4A121154" w14:textId="2BA766F3" w:rsidR="006B1B86" w:rsidRDefault="006B1B86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Musculoskeletal harm</w:t>
            </w:r>
          </w:p>
        </w:tc>
        <w:tc>
          <w:tcPr>
            <w:tcW w:w="0" w:type="auto"/>
          </w:tcPr>
          <w:p w14:paraId="322F9B2F" w14:textId="35D8C6BB" w:rsidR="001D7E02" w:rsidRDefault="006B1B86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Members reminded by this risk assessment of this hazard.  </w:t>
            </w:r>
            <w:r w:rsidR="006C6B3E">
              <w:rPr>
                <w:rFonts w:ascii="Arial" w:eastAsia="Arial" w:hAnsi="Arial" w:cs="Arial"/>
                <w:sz w:val="20"/>
                <w:szCs w:val="20"/>
              </w:rPr>
              <w:t xml:space="preserve">Members advised to have at least two people involved in moving boats off/on cars, and in carrying to/from the water.  </w:t>
            </w:r>
          </w:p>
        </w:tc>
        <w:tc>
          <w:tcPr>
            <w:tcW w:w="0" w:type="auto"/>
          </w:tcPr>
          <w:p w14:paraId="6761217B" w14:textId="77777777" w:rsidR="001D7E02" w:rsidRDefault="001D7E02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44E497F" w14:textId="77777777" w:rsidR="001D7E02" w:rsidRDefault="001D7E02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A665080" w14:textId="77777777" w:rsidR="001D7E02" w:rsidRDefault="001D7E02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22AFD4A" w14:textId="77777777" w:rsidR="001D7E02" w:rsidRDefault="001D7E02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0D2B" w14:paraId="3202DB3C" w14:textId="77777777" w:rsidTr="00CF3347">
        <w:trPr>
          <w:trHeight w:val="1110"/>
        </w:trPr>
        <w:tc>
          <w:tcPr>
            <w:tcW w:w="0" w:type="auto"/>
          </w:tcPr>
          <w:p w14:paraId="0073A974" w14:textId="0B890BF0" w:rsidR="00496E1A" w:rsidRDefault="00FC5314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Generic hazard:  </w:t>
            </w:r>
            <w:r w:rsidR="000C282A">
              <w:rPr>
                <w:rFonts w:ascii="Arial" w:eastAsia="Arial" w:hAnsi="Arial" w:cs="Arial"/>
                <w:sz w:val="20"/>
                <w:szCs w:val="20"/>
              </w:rPr>
              <w:t>Hypothermia</w:t>
            </w:r>
          </w:p>
        </w:tc>
        <w:tc>
          <w:tcPr>
            <w:tcW w:w="0" w:type="auto"/>
          </w:tcPr>
          <w:p w14:paraId="1D7D9FA1" w14:textId="4C5BA16E" w:rsidR="00BA0E5D" w:rsidRDefault="00BA0E5D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Participants</w:t>
            </w:r>
          </w:p>
          <w:p w14:paraId="703864F6" w14:textId="56E6F300" w:rsidR="00BA0E5D" w:rsidRDefault="009D0656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Loss of core body temperature</w:t>
            </w:r>
          </w:p>
        </w:tc>
        <w:tc>
          <w:tcPr>
            <w:tcW w:w="0" w:type="auto"/>
          </w:tcPr>
          <w:p w14:paraId="7F840F32" w14:textId="77777777" w:rsidR="00496E1A" w:rsidRDefault="00BA0E5D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Members advised by this risk assessment to </w:t>
            </w:r>
            <w:r w:rsidR="007C45C3">
              <w:rPr>
                <w:rFonts w:ascii="Arial" w:eastAsia="Arial" w:hAnsi="Arial" w:cs="Arial"/>
                <w:sz w:val="20"/>
                <w:szCs w:val="20"/>
              </w:rPr>
              <w:t xml:space="preserve">wear appropriate clothing, </w:t>
            </w:r>
            <w:r w:rsidR="009D0656">
              <w:rPr>
                <w:rFonts w:ascii="Arial" w:eastAsia="Arial" w:hAnsi="Arial" w:cs="Arial"/>
                <w:sz w:val="20"/>
                <w:szCs w:val="20"/>
              </w:rPr>
              <w:t xml:space="preserve">which may include </w:t>
            </w:r>
            <w:proofErr w:type="spellStart"/>
            <w:r w:rsidR="009D0656">
              <w:rPr>
                <w:rFonts w:ascii="Arial" w:eastAsia="Arial" w:hAnsi="Arial" w:cs="Arial"/>
                <w:sz w:val="20"/>
                <w:szCs w:val="20"/>
              </w:rPr>
              <w:t>drysuit</w:t>
            </w:r>
            <w:proofErr w:type="spellEnd"/>
            <w:r w:rsidR="009D065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E861672" w14:textId="14B1C676" w:rsidR="003676F3" w:rsidRDefault="003676F3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Safety equipment carried (bothy bag, </w:t>
            </w:r>
            <w:r w:rsidR="000A71D0">
              <w:rPr>
                <w:rFonts w:ascii="Arial" w:eastAsia="Arial" w:hAnsi="Arial" w:cs="Arial"/>
                <w:sz w:val="20"/>
                <w:szCs w:val="20"/>
              </w:rPr>
              <w:t>storm cag</w:t>
            </w:r>
          </w:p>
        </w:tc>
        <w:tc>
          <w:tcPr>
            <w:tcW w:w="0" w:type="auto"/>
          </w:tcPr>
          <w:p w14:paraId="3917FA24" w14:textId="77777777" w:rsidR="00496E1A" w:rsidRDefault="00496E1A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7E4120A" w14:textId="77777777" w:rsidR="00496E1A" w:rsidRDefault="00496E1A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394F71B" w14:textId="77777777" w:rsidR="00496E1A" w:rsidRDefault="00496E1A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4D888BE" w14:textId="77777777" w:rsidR="00496E1A" w:rsidRDefault="00496E1A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0D2B" w14:paraId="59974631" w14:textId="77777777" w:rsidTr="00CF3347">
        <w:trPr>
          <w:trHeight w:val="1110"/>
        </w:trPr>
        <w:tc>
          <w:tcPr>
            <w:tcW w:w="0" w:type="auto"/>
          </w:tcPr>
          <w:p w14:paraId="5D4F7FD4" w14:textId="095FACE7" w:rsidR="00496E1A" w:rsidRDefault="00FC5314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Generic hazard:  </w:t>
            </w:r>
            <w:r w:rsidR="009D0656">
              <w:rPr>
                <w:rFonts w:ascii="Arial" w:eastAsia="Arial" w:hAnsi="Arial" w:cs="Arial"/>
                <w:sz w:val="20"/>
                <w:szCs w:val="20"/>
              </w:rPr>
              <w:t>Hyperthermia</w:t>
            </w:r>
          </w:p>
        </w:tc>
        <w:tc>
          <w:tcPr>
            <w:tcW w:w="0" w:type="auto"/>
          </w:tcPr>
          <w:p w14:paraId="55513DBA" w14:textId="77777777" w:rsidR="009D0656" w:rsidRDefault="009D0656" w:rsidP="009D0656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Participants</w:t>
            </w:r>
          </w:p>
          <w:p w14:paraId="28B9D9F2" w14:textId="77777777" w:rsidR="009D0656" w:rsidRDefault="009D0656" w:rsidP="009D0656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Heatstroke</w:t>
            </w:r>
          </w:p>
          <w:p w14:paraId="4DE7C1B4" w14:textId="7CEAD66D" w:rsidR="00496E1A" w:rsidRDefault="009D0656" w:rsidP="009D0656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Sunburn</w:t>
            </w:r>
          </w:p>
        </w:tc>
        <w:tc>
          <w:tcPr>
            <w:tcW w:w="0" w:type="auto"/>
          </w:tcPr>
          <w:p w14:paraId="4EFF007D" w14:textId="16CF54BA" w:rsidR="00496E1A" w:rsidRDefault="009D0656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Members advised by this risk assessment to wear appropriate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clothing, and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consider wearing sunblock on exposed skin.</w:t>
            </w:r>
          </w:p>
        </w:tc>
        <w:tc>
          <w:tcPr>
            <w:tcW w:w="0" w:type="auto"/>
          </w:tcPr>
          <w:p w14:paraId="27C29D0B" w14:textId="77777777" w:rsidR="00496E1A" w:rsidRDefault="00496E1A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00F7C78" w14:textId="77777777" w:rsidR="00496E1A" w:rsidRDefault="00496E1A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D2700C1" w14:textId="77777777" w:rsidR="00496E1A" w:rsidRDefault="00496E1A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C54BB02" w14:textId="77777777" w:rsidR="00496E1A" w:rsidRDefault="00496E1A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0D2B" w14:paraId="6A3207AE" w14:textId="77777777" w:rsidTr="00CF3347">
        <w:trPr>
          <w:trHeight w:val="1110"/>
        </w:trPr>
        <w:tc>
          <w:tcPr>
            <w:tcW w:w="0" w:type="auto"/>
          </w:tcPr>
          <w:p w14:paraId="060332E1" w14:textId="3678D7E2" w:rsidR="009D0656" w:rsidRDefault="00FC5314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Generic hazard:  </w:t>
            </w:r>
            <w:r w:rsidR="00B00605">
              <w:rPr>
                <w:rFonts w:ascii="Arial" w:eastAsia="Arial" w:hAnsi="Arial" w:cs="Arial"/>
                <w:sz w:val="20"/>
                <w:szCs w:val="20"/>
              </w:rPr>
              <w:t>Equipment failure</w:t>
            </w:r>
          </w:p>
        </w:tc>
        <w:tc>
          <w:tcPr>
            <w:tcW w:w="0" w:type="auto"/>
          </w:tcPr>
          <w:p w14:paraId="22426913" w14:textId="77777777" w:rsidR="009D0656" w:rsidRDefault="00B00605" w:rsidP="009D0656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Participants</w:t>
            </w:r>
          </w:p>
          <w:p w14:paraId="1E781EE1" w14:textId="77777777" w:rsidR="00B00605" w:rsidRDefault="00B00605" w:rsidP="009D0656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Lacerations</w:t>
            </w:r>
          </w:p>
          <w:p w14:paraId="43C393CA" w14:textId="6D187383" w:rsidR="00B00605" w:rsidRDefault="00B00605" w:rsidP="009D0656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Entrapment</w:t>
            </w:r>
          </w:p>
        </w:tc>
        <w:tc>
          <w:tcPr>
            <w:tcW w:w="0" w:type="auto"/>
          </w:tcPr>
          <w:p w14:paraId="60647962" w14:textId="77777777" w:rsidR="009D0656" w:rsidRDefault="00B00605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Members advised by this risk assessment to do regular checks of their kit.</w:t>
            </w:r>
          </w:p>
          <w:p w14:paraId="4109931C" w14:textId="3A5CB586" w:rsidR="003676F3" w:rsidRDefault="003676F3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Appropriate spare kit carried including paddle.</w:t>
            </w:r>
          </w:p>
        </w:tc>
        <w:tc>
          <w:tcPr>
            <w:tcW w:w="0" w:type="auto"/>
          </w:tcPr>
          <w:p w14:paraId="275D7423" w14:textId="77777777" w:rsidR="009D0656" w:rsidRDefault="009D0656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73D29D2" w14:textId="77777777" w:rsidR="009D0656" w:rsidRDefault="009D0656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07A4598" w14:textId="77777777" w:rsidR="009D0656" w:rsidRDefault="009D0656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DCC85B3" w14:textId="77777777" w:rsidR="009D0656" w:rsidRDefault="009D0656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0D2B" w14:paraId="058AA19C" w14:textId="77777777" w:rsidTr="00CF3347">
        <w:trPr>
          <w:trHeight w:val="1110"/>
        </w:trPr>
        <w:tc>
          <w:tcPr>
            <w:tcW w:w="0" w:type="auto"/>
          </w:tcPr>
          <w:p w14:paraId="1B56EA1E" w14:textId="0F36E3F1" w:rsidR="009D0656" w:rsidRDefault="00FC5314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Generic hazard: </w:t>
            </w:r>
            <w:r w:rsidR="00B0060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40CDA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B00605">
              <w:rPr>
                <w:rFonts w:ascii="Arial" w:eastAsia="Arial" w:hAnsi="Arial" w:cs="Arial"/>
                <w:sz w:val="20"/>
                <w:szCs w:val="20"/>
              </w:rPr>
              <w:t xml:space="preserve">eather </w:t>
            </w:r>
            <w:r w:rsidR="00F40CDA">
              <w:rPr>
                <w:rFonts w:ascii="Arial" w:eastAsia="Arial" w:hAnsi="Arial" w:cs="Arial"/>
                <w:sz w:val="20"/>
                <w:szCs w:val="20"/>
              </w:rPr>
              <w:t xml:space="preserve">and water </w:t>
            </w:r>
            <w:r w:rsidR="00B00605">
              <w:rPr>
                <w:rFonts w:ascii="Arial" w:eastAsia="Arial" w:hAnsi="Arial" w:cs="Arial"/>
                <w:sz w:val="20"/>
                <w:szCs w:val="20"/>
              </w:rPr>
              <w:t>conditions</w:t>
            </w:r>
          </w:p>
        </w:tc>
        <w:tc>
          <w:tcPr>
            <w:tcW w:w="0" w:type="auto"/>
          </w:tcPr>
          <w:p w14:paraId="7060326C" w14:textId="0A7122C2" w:rsidR="009D0656" w:rsidRDefault="004C2100" w:rsidP="009D0656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Participants</w:t>
            </w:r>
          </w:p>
        </w:tc>
        <w:tc>
          <w:tcPr>
            <w:tcW w:w="0" w:type="auto"/>
          </w:tcPr>
          <w:p w14:paraId="357B5BE9" w14:textId="5EF2F52E" w:rsidR="009D0656" w:rsidRDefault="004C21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Members advised by this risk assessment to note range of weather forecasts, and check that the likely range of conditions will be within their capabilities.  </w:t>
            </w:r>
          </w:p>
        </w:tc>
        <w:tc>
          <w:tcPr>
            <w:tcW w:w="0" w:type="auto"/>
          </w:tcPr>
          <w:p w14:paraId="31ACC55A" w14:textId="77777777" w:rsidR="009D0656" w:rsidRDefault="00E80765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Leaders will check forecasts near the </w:t>
            </w:r>
            <w:proofErr w:type="gram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time, and</w:t>
            </w:r>
            <w:proofErr w:type="gram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may need to cancel or change the trip.</w:t>
            </w:r>
          </w:p>
          <w:p w14:paraId="5881CB17" w14:textId="5B880C40" w:rsidR="003676F3" w:rsidRDefault="003676F3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lastRenderedPageBreak/>
              <w:t>Leaders will monitor weather and water conditions during the trip and adjust itinerary if necessary.</w:t>
            </w:r>
          </w:p>
        </w:tc>
        <w:tc>
          <w:tcPr>
            <w:tcW w:w="0" w:type="auto"/>
          </w:tcPr>
          <w:p w14:paraId="06591C35" w14:textId="7C525286" w:rsidR="009D0656" w:rsidRDefault="000A71D0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lastRenderedPageBreak/>
              <w:t>Leader</w:t>
            </w:r>
          </w:p>
        </w:tc>
        <w:tc>
          <w:tcPr>
            <w:tcW w:w="0" w:type="auto"/>
          </w:tcPr>
          <w:p w14:paraId="239BD17B" w14:textId="6CE59339" w:rsidR="009D0656" w:rsidRDefault="000A71D0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Before and during the paddle</w:t>
            </w:r>
          </w:p>
        </w:tc>
        <w:tc>
          <w:tcPr>
            <w:tcW w:w="0" w:type="auto"/>
          </w:tcPr>
          <w:p w14:paraId="2BC02650" w14:textId="77777777" w:rsidR="009D0656" w:rsidRDefault="009D0656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0D2B" w14:paraId="00266964" w14:textId="77777777" w:rsidTr="000A71D0">
        <w:trPr>
          <w:trHeight w:val="581"/>
        </w:trPr>
        <w:tc>
          <w:tcPr>
            <w:tcW w:w="0" w:type="auto"/>
          </w:tcPr>
          <w:p w14:paraId="32B76F5F" w14:textId="1AFB02F6" w:rsidR="00CE6815" w:rsidRDefault="00FC5314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Generic hazard:  </w:t>
            </w:r>
            <w:r w:rsidR="00CE6815">
              <w:rPr>
                <w:rFonts w:ascii="Arial" w:eastAsia="Arial" w:hAnsi="Arial" w:cs="Arial"/>
                <w:sz w:val="20"/>
                <w:szCs w:val="20"/>
              </w:rPr>
              <w:t>Lightning strike</w:t>
            </w:r>
          </w:p>
        </w:tc>
        <w:tc>
          <w:tcPr>
            <w:tcW w:w="0" w:type="auto"/>
          </w:tcPr>
          <w:p w14:paraId="42386528" w14:textId="2B3C2FC4" w:rsidR="00CE6815" w:rsidRDefault="00CE6815" w:rsidP="009D0656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Participants</w:t>
            </w:r>
          </w:p>
        </w:tc>
        <w:tc>
          <w:tcPr>
            <w:tcW w:w="0" w:type="auto"/>
          </w:tcPr>
          <w:p w14:paraId="088D7A9D" w14:textId="0667F486" w:rsidR="00CE6815" w:rsidRDefault="00CE6815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thunder and lightning are audible/visible there is a risk of a lightning strike nearby.  Aim to avoid being on water or in exposed position if there is any forecast of lightning storm.  </w:t>
            </w:r>
          </w:p>
        </w:tc>
        <w:tc>
          <w:tcPr>
            <w:tcW w:w="0" w:type="auto"/>
          </w:tcPr>
          <w:p w14:paraId="36A58CA9" w14:textId="77777777" w:rsidR="00CE6815" w:rsidRDefault="00CE6815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8120F02" w14:textId="77777777" w:rsidR="00CE6815" w:rsidRDefault="00CE6815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7D66A83" w14:textId="77777777" w:rsidR="00CE6815" w:rsidRDefault="00CE6815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7C0F291" w14:textId="77777777" w:rsidR="00CE6815" w:rsidRDefault="00CE6815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0D2B" w14:paraId="1F8A9FC9" w14:textId="77777777" w:rsidTr="00CF3347">
        <w:trPr>
          <w:trHeight w:val="1110"/>
        </w:trPr>
        <w:tc>
          <w:tcPr>
            <w:tcW w:w="0" w:type="auto"/>
          </w:tcPr>
          <w:p w14:paraId="16B0E25C" w14:textId="2AAD68D1" w:rsidR="00CE6815" w:rsidRDefault="00FC5314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Generic hazard:  </w:t>
            </w:r>
            <w:r w:rsidR="00CE6815">
              <w:rPr>
                <w:rFonts w:ascii="Arial" w:eastAsia="Arial" w:hAnsi="Arial" w:cs="Arial"/>
                <w:sz w:val="20"/>
                <w:szCs w:val="20"/>
              </w:rPr>
              <w:t>Pre-existing medical condition</w:t>
            </w:r>
          </w:p>
        </w:tc>
        <w:tc>
          <w:tcPr>
            <w:tcW w:w="0" w:type="auto"/>
          </w:tcPr>
          <w:p w14:paraId="1AE89840" w14:textId="7801D697" w:rsidR="00CE6815" w:rsidRDefault="00CE6815" w:rsidP="009D0656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Participants</w:t>
            </w:r>
          </w:p>
        </w:tc>
        <w:tc>
          <w:tcPr>
            <w:tcW w:w="0" w:type="auto"/>
          </w:tcPr>
          <w:p w14:paraId="682584E6" w14:textId="06EBFE5E" w:rsidR="00CE6815" w:rsidRDefault="00CE6815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members are requested to let the group leaders know of any conditions that may be relevant for the paddle</w:t>
            </w:r>
            <w:r w:rsidR="00A057ED">
              <w:rPr>
                <w:rFonts w:ascii="Arial" w:eastAsia="Arial" w:hAnsi="Arial" w:cs="Arial"/>
                <w:sz w:val="20"/>
                <w:szCs w:val="20"/>
              </w:rPr>
              <w:t xml:space="preserve"> using the Club’s paddler information </w:t>
            </w:r>
            <w:proofErr w:type="gramStart"/>
            <w:r w:rsidR="00A057ED">
              <w:rPr>
                <w:rFonts w:ascii="Arial" w:eastAsia="Arial" w:hAnsi="Arial" w:cs="Arial"/>
                <w:sz w:val="20"/>
                <w:szCs w:val="20"/>
              </w:rPr>
              <w:t>form</w:t>
            </w:r>
            <w:r w:rsidR="001E152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53251D">
              <w:rPr>
                <w:rFonts w:ascii="Arial" w:eastAsia="Arial" w:hAnsi="Arial" w:cs="Arial"/>
                <w:sz w:val="20"/>
                <w:szCs w:val="20"/>
              </w:rPr>
              <w:t xml:space="preserve"> and</w:t>
            </w:r>
            <w:proofErr w:type="gramEnd"/>
            <w:r w:rsidR="0053251D">
              <w:rPr>
                <w:rFonts w:ascii="Arial" w:eastAsia="Arial" w:hAnsi="Arial" w:cs="Arial"/>
                <w:sz w:val="20"/>
                <w:szCs w:val="20"/>
              </w:rPr>
              <w:t xml:space="preserve"> carry an ICE card in their BA.</w:t>
            </w:r>
          </w:p>
        </w:tc>
        <w:tc>
          <w:tcPr>
            <w:tcW w:w="0" w:type="auto"/>
          </w:tcPr>
          <w:p w14:paraId="0268477F" w14:textId="77777777" w:rsidR="00CE6815" w:rsidRDefault="00CE6815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58B81BD" w14:textId="77777777" w:rsidR="00CE6815" w:rsidRDefault="00CE6815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3FD2F1F" w14:textId="77777777" w:rsidR="00CE6815" w:rsidRDefault="00CE6815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3055B41" w14:textId="77777777" w:rsidR="00CE6815" w:rsidRDefault="00CE6815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63BA" w14:paraId="70B1121E" w14:textId="77777777" w:rsidTr="00CF3347">
        <w:trPr>
          <w:trHeight w:val="1110"/>
        </w:trPr>
        <w:tc>
          <w:tcPr>
            <w:tcW w:w="0" w:type="auto"/>
          </w:tcPr>
          <w:p w14:paraId="3139789B" w14:textId="25684443" w:rsidR="00B263BA" w:rsidRDefault="00B263BA" w:rsidP="00B263BA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Generic hazard: people fishing</w:t>
            </w:r>
          </w:p>
        </w:tc>
        <w:tc>
          <w:tcPr>
            <w:tcW w:w="0" w:type="auto"/>
          </w:tcPr>
          <w:p w14:paraId="2C0F721E" w14:textId="77777777" w:rsidR="00B263BA" w:rsidRDefault="00B263BA" w:rsidP="00B263BA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Participants – laceration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4D4B0F2" w14:textId="6799B014" w:rsidR="00B263BA" w:rsidRDefault="00B263BA" w:rsidP="00B263BA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Relationships between different water users</w:t>
            </w:r>
          </w:p>
        </w:tc>
        <w:tc>
          <w:tcPr>
            <w:tcW w:w="0" w:type="auto"/>
          </w:tcPr>
          <w:p w14:paraId="0E04DE8A" w14:textId="77777777" w:rsidR="00B263BA" w:rsidRDefault="00B263BA" w:rsidP="00B263BA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Getting caught on a fishing hook can cause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injury, and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is worth avoiding.  </w:t>
            </w:r>
          </w:p>
          <w:p w14:paraId="6E94F732" w14:textId="6BD9FD7E" w:rsidR="00B263BA" w:rsidRDefault="00B263BA" w:rsidP="00B263BA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Aim to paddle sufficiently far from fishing-people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 as to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avoid risk if collision with line or hook. </w:t>
            </w:r>
          </w:p>
        </w:tc>
        <w:tc>
          <w:tcPr>
            <w:tcW w:w="0" w:type="auto"/>
          </w:tcPr>
          <w:p w14:paraId="63DC3DB6" w14:textId="77777777" w:rsidR="00B263BA" w:rsidRDefault="00B263BA" w:rsidP="00B263BA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3385566" w14:textId="77777777" w:rsidR="00B263BA" w:rsidRDefault="00B263BA" w:rsidP="00B263BA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330DB34" w14:textId="77777777" w:rsidR="00B263BA" w:rsidRDefault="00B263BA" w:rsidP="00B263BA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4566017" w14:textId="77777777" w:rsidR="00B263BA" w:rsidRDefault="00B263BA" w:rsidP="00B263BA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63BA" w14:paraId="7593B3DF" w14:textId="77777777" w:rsidTr="00CF3347">
        <w:trPr>
          <w:trHeight w:val="1110"/>
        </w:trPr>
        <w:tc>
          <w:tcPr>
            <w:tcW w:w="0" w:type="auto"/>
          </w:tcPr>
          <w:p w14:paraId="47FD16AC" w14:textId="4790C81A" w:rsidR="00B263BA" w:rsidRDefault="00B263BA" w:rsidP="00B263BA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Generic hazard:  Group dispersal, leading to less peer support in event of an emergency</w:t>
            </w:r>
          </w:p>
        </w:tc>
        <w:tc>
          <w:tcPr>
            <w:tcW w:w="0" w:type="auto"/>
          </w:tcPr>
          <w:p w14:paraId="535B8E4A" w14:textId="430F3B46" w:rsidR="00B263BA" w:rsidRDefault="00B263BA" w:rsidP="00B263BA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Participants</w:t>
            </w:r>
          </w:p>
        </w:tc>
        <w:tc>
          <w:tcPr>
            <w:tcW w:w="0" w:type="auto"/>
          </w:tcPr>
          <w:p w14:paraId="23347D2B" w14:textId="77777777" w:rsidR="00B263BA" w:rsidRDefault="00B263BA" w:rsidP="00B263BA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Members by this risk assessment are asked to paddle within small distance of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each other</w:t>
            </w:r>
            <w:proofErr w:type="gramEnd"/>
          </w:p>
          <w:p w14:paraId="7A6E8EF6" w14:textId="7439F819" w:rsidR="00B263BA" w:rsidRDefault="00B263BA" w:rsidP="00B263BA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Paddlers briefed on their responsibilities to themselves and the group</w:t>
            </w:r>
          </w:p>
        </w:tc>
        <w:tc>
          <w:tcPr>
            <w:tcW w:w="0" w:type="auto"/>
          </w:tcPr>
          <w:p w14:paraId="60D5884B" w14:textId="77777777" w:rsidR="00B263BA" w:rsidRDefault="00B263BA" w:rsidP="00B263BA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Leaders will supervise and direct Members if </w:t>
            </w:r>
            <w:proofErr w:type="gram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necessary</w:t>
            </w:r>
            <w:proofErr w:type="gramEnd"/>
          </w:p>
          <w:p w14:paraId="7E6F6AA6" w14:textId="792ACD45" w:rsidR="00B263BA" w:rsidRDefault="00B263BA" w:rsidP="00B263BA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Members will look out for each other and the group during the trip</w:t>
            </w:r>
          </w:p>
        </w:tc>
        <w:tc>
          <w:tcPr>
            <w:tcW w:w="0" w:type="auto"/>
          </w:tcPr>
          <w:p w14:paraId="0A8B576F" w14:textId="6C37D967" w:rsidR="00B263BA" w:rsidRDefault="00B263BA" w:rsidP="00B263BA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Leaders</w:t>
            </w:r>
          </w:p>
          <w:p w14:paraId="60ABE7C7" w14:textId="77777777" w:rsidR="00B263BA" w:rsidRDefault="00B263BA" w:rsidP="00B263BA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7CD69465" w14:textId="77777777" w:rsidR="00B263BA" w:rsidRDefault="00B263BA" w:rsidP="00B263BA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135B691B" w14:textId="2B0BE510" w:rsidR="00B263BA" w:rsidRDefault="00B263BA" w:rsidP="00B263BA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All paddlers</w:t>
            </w:r>
          </w:p>
        </w:tc>
        <w:tc>
          <w:tcPr>
            <w:tcW w:w="0" w:type="auto"/>
          </w:tcPr>
          <w:p w14:paraId="0DBF5791" w14:textId="77777777" w:rsidR="00B263BA" w:rsidRDefault="00B263BA" w:rsidP="00B263BA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During the paddle</w:t>
            </w:r>
          </w:p>
          <w:p w14:paraId="0A9B4C21" w14:textId="77777777" w:rsidR="00B263BA" w:rsidRDefault="00B263BA" w:rsidP="00B263BA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DBDB98" w14:textId="3E515D4C" w:rsidR="00B263BA" w:rsidRDefault="00B263BA" w:rsidP="00B263BA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During the paddle</w:t>
            </w:r>
          </w:p>
        </w:tc>
        <w:tc>
          <w:tcPr>
            <w:tcW w:w="0" w:type="auto"/>
          </w:tcPr>
          <w:p w14:paraId="71842531" w14:textId="77777777" w:rsidR="00B263BA" w:rsidRDefault="00B263BA" w:rsidP="00B263BA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63BA" w14:paraId="143B8939" w14:textId="77777777" w:rsidTr="00CF3347">
        <w:trPr>
          <w:trHeight w:val="1110"/>
        </w:trPr>
        <w:tc>
          <w:tcPr>
            <w:tcW w:w="0" w:type="auto"/>
          </w:tcPr>
          <w:p w14:paraId="1CB33E9A" w14:textId="7F29714D" w:rsidR="00B263BA" w:rsidRDefault="00B263BA" w:rsidP="00B263BA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Generic hazard: exhaustion</w:t>
            </w:r>
          </w:p>
        </w:tc>
        <w:tc>
          <w:tcPr>
            <w:tcW w:w="0" w:type="auto"/>
          </w:tcPr>
          <w:p w14:paraId="23756566" w14:textId="1C2600EE" w:rsidR="00B263BA" w:rsidRDefault="00B263BA" w:rsidP="00B263BA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Participants</w:t>
            </w:r>
          </w:p>
        </w:tc>
        <w:tc>
          <w:tcPr>
            <w:tcW w:w="0" w:type="auto"/>
          </w:tcPr>
          <w:p w14:paraId="60BB5617" w14:textId="77777777" w:rsidR="00B263BA" w:rsidRDefault="00B263BA" w:rsidP="00B263BA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Paddlers should be competent for the length of the trip undertaken.</w:t>
            </w:r>
          </w:p>
          <w:p w14:paraId="47715564" w14:textId="460B7685" w:rsidR="00B263BA" w:rsidRDefault="00B263BA" w:rsidP="00B263BA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Paddlers advised by this risk assessment to bring food and drink appropriate for the day,</w:t>
            </w:r>
          </w:p>
          <w:p w14:paraId="69BFD085" w14:textId="4BA0DD33" w:rsidR="00B263BA" w:rsidRDefault="00B263BA" w:rsidP="00B263BA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Spare snacks carried by Leaders</w:t>
            </w:r>
          </w:p>
        </w:tc>
        <w:tc>
          <w:tcPr>
            <w:tcW w:w="0" w:type="auto"/>
          </w:tcPr>
          <w:p w14:paraId="7EAF6FAE" w14:textId="591A6A3B" w:rsidR="00B263BA" w:rsidRDefault="00B263BA" w:rsidP="00B263BA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Leaders will monitor the group during the trip and schedule appropriate breaks.</w:t>
            </w:r>
          </w:p>
        </w:tc>
        <w:tc>
          <w:tcPr>
            <w:tcW w:w="0" w:type="auto"/>
          </w:tcPr>
          <w:p w14:paraId="2B5C5F99" w14:textId="3CF3B371" w:rsidR="00B263BA" w:rsidRDefault="00B263BA" w:rsidP="00B263BA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Leaders</w:t>
            </w:r>
          </w:p>
        </w:tc>
        <w:tc>
          <w:tcPr>
            <w:tcW w:w="0" w:type="auto"/>
          </w:tcPr>
          <w:p w14:paraId="11CC2DF4" w14:textId="2B809FC1" w:rsidR="00B263BA" w:rsidRDefault="00B263BA" w:rsidP="00B263BA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During the paddle</w:t>
            </w:r>
          </w:p>
        </w:tc>
        <w:tc>
          <w:tcPr>
            <w:tcW w:w="0" w:type="auto"/>
          </w:tcPr>
          <w:p w14:paraId="610B940C" w14:textId="77777777" w:rsidR="00B263BA" w:rsidRDefault="00B263BA" w:rsidP="00B263BA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0B26868" w14:textId="77777777" w:rsidR="000E0CEF" w:rsidRDefault="000E0CEF" w:rsidP="00960D2B"/>
    <w:sectPr w:rsidR="000E0CEF">
      <w:headerReference w:type="default" r:id="rId7"/>
      <w:footerReference w:type="even" r:id="rId8"/>
      <w:footerReference w:type="default" r:id="rId9"/>
      <w:pgSz w:w="16838" w:h="11906" w:orient="landscape"/>
      <w:pgMar w:top="851" w:right="678" w:bottom="567" w:left="426" w:header="706" w:footer="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16E3" w14:textId="77777777" w:rsidR="00B27E76" w:rsidRDefault="00B27E76">
      <w:r>
        <w:separator/>
      </w:r>
    </w:p>
  </w:endnote>
  <w:endnote w:type="continuationSeparator" w:id="0">
    <w:p w14:paraId="1BBA64B3" w14:textId="77777777" w:rsidR="00B27E76" w:rsidRDefault="00B2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3905" w14:textId="77777777" w:rsidR="000E0CEF" w:rsidRDefault="0021132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ED933FC" w14:textId="77777777" w:rsidR="000E0CEF" w:rsidRDefault="000E0C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15B5" w14:textId="77777777" w:rsidR="000E0CEF" w:rsidRDefault="000E0CEF">
    <w:pPr>
      <w:rPr>
        <w:rFonts w:ascii="Arial" w:eastAsia="Arial" w:hAnsi="Arial" w:cs="Arial"/>
        <w:color w:val="808080"/>
        <w:sz w:val="16"/>
        <w:szCs w:val="16"/>
      </w:rPr>
    </w:pPr>
  </w:p>
  <w:p w14:paraId="54377CB2" w14:textId="77777777" w:rsidR="000E0CEF" w:rsidRDefault="000E0CEF">
    <w:pPr>
      <w:rPr>
        <w:rFonts w:ascii="Arial" w:eastAsia="Arial" w:hAnsi="Arial" w:cs="Arial"/>
        <w:color w:val="808080"/>
        <w:sz w:val="22"/>
        <w:szCs w:val="22"/>
      </w:rPr>
    </w:pPr>
  </w:p>
  <w:p w14:paraId="6FB79E7D" w14:textId="77777777" w:rsidR="000E0CEF" w:rsidRDefault="0021132E">
    <w:pPr>
      <w:jc w:val="right"/>
      <w:rPr>
        <w:rFonts w:ascii="Arial" w:eastAsia="Arial" w:hAnsi="Arial" w:cs="Arial"/>
        <w:color w:val="808080"/>
        <w:sz w:val="22"/>
        <w:szCs w:val="22"/>
      </w:rPr>
    </w:pPr>
    <w:r>
      <w:rPr>
        <w:rFonts w:ascii="Arial" w:eastAsia="Arial" w:hAnsi="Arial" w:cs="Arial"/>
        <w:color w:val="808080"/>
        <w:sz w:val="22"/>
        <w:szCs w:val="22"/>
      </w:rPr>
      <w:fldChar w:fldCharType="begin"/>
    </w:r>
    <w:r>
      <w:rPr>
        <w:rFonts w:ascii="Arial" w:eastAsia="Arial" w:hAnsi="Arial" w:cs="Arial"/>
        <w:color w:val="808080"/>
        <w:sz w:val="22"/>
        <w:szCs w:val="22"/>
      </w:rPr>
      <w:instrText>PAGE</w:instrText>
    </w:r>
    <w:r>
      <w:rPr>
        <w:rFonts w:ascii="Arial" w:eastAsia="Arial" w:hAnsi="Arial" w:cs="Arial"/>
        <w:color w:val="808080"/>
        <w:sz w:val="22"/>
        <w:szCs w:val="22"/>
      </w:rPr>
      <w:fldChar w:fldCharType="separate"/>
    </w:r>
    <w:r w:rsidR="00CF3347">
      <w:rPr>
        <w:rFonts w:ascii="Arial" w:eastAsia="Arial" w:hAnsi="Arial" w:cs="Arial"/>
        <w:noProof/>
        <w:color w:val="808080"/>
        <w:sz w:val="22"/>
        <w:szCs w:val="22"/>
      </w:rPr>
      <w:t>2</w:t>
    </w:r>
    <w:r>
      <w:rPr>
        <w:rFonts w:ascii="Arial" w:eastAsia="Arial" w:hAnsi="Arial" w:cs="Arial"/>
        <w:color w:val="80808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AB71" w14:textId="77777777" w:rsidR="00B27E76" w:rsidRDefault="00B27E76">
      <w:r>
        <w:separator/>
      </w:r>
    </w:p>
  </w:footnote>
  <w:footnote w:type="continuationSeparator" w:id="0">
    <w:p w14:paraId="2E9C6F43" w14:textId="77777777" w:rsidR="00B27E76" w:rsidRDefault="00B2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3015" w14:textId="687AEF78" w:rsidR="000E0CEF" w:rsidRDefault="0021132E">
    <w:pPr>
      <w:ind w:right="-46"/>
      <w:rPr>
        <w:rFonts w:ascii="Arial" w:eastAsia="Arial" w:hAnsi="Arial" w:cs="Arial"/>
        <w:b/>
        <w:color w:val="1C4587"/>
        <w:sz w:val="40"/>
        <w:szCs w:val="40"/>
      </w:rPr>
    </w:pPr>
    <w:r>
      <w:rPr>
        <w:rFonts w:ascii="Arial" w:eastAsia="Arial" w:hAnsi="Arial" w:cs="Arial"/>
        <w:b/>
        <w:color w:val="1C4587"/>
        <w:sz w:val="40"/>
        <w:szCs w:val="40"/>
      </w:rPr>
      <w:t xml:space="preserve">Risk Assessment </w:t>
    </w:r>
    <w:r w:rsidR="00361F6A">
      <w:rPr>
        <w:rFonts w:ascii="Arial" w:eastAsia="Arial" w:hAnsi="Arial" w:cs="Arial"/>
        <w:b/>
        <w:color w:val="1C4587"/>
        <w:sz w:val="40"/>
        <w:szCs w:val="40"/>
      </w:rPr>
      <w:tab/>
    </w:r>
    <w:r w:rsidR="00361F6A">
      <w:rPr>
        <w:rFonts w:ascii="Arial" w:eastAsia="Arial" w:hAnsi="Arial" w:cs="Arial"/>
        <w:b/>
        <w:color w:val="1C4587"/>
        <w:sz w:val="40"/>
        <w:szCs w:val="40"/>
      </w:rPr>
      <w:tab/>
    </w:r>
    <w:r w:rsidR="00361F6A">
      <w:rPr>
        <w:rFonts w:ascii="Arial" w:eastAsia="Arial" w:hAnsi="Arial" w:cs="Arial"/>
        <w:b/>
        <w:color w:val="1C4587"/>
        <w:sz w:val="40"/>
        <w:szCs w:val="40"/>
      </w:rPr>
      <w:tab/>
    </w:r>
    <w:r w:rsidR="00361F6A">
      <w:rPr>
        <w:rFonts w:ascii="Arial" w:eastAsia="Arial" w:hAnsi="Arial" w:cs="Arial"/>
        <w:b/>
        <w:color w:val="1C4587"/>
        <w:sz w:val="40"/>
        <w:szCs w:val="40"/>
      </w:rPr>
      <w:tab/>
    </w:r>
    <w:r w:rsidR="00361F6A">
      <w:rPr>
        <w:rFonts w:ascii="Arial" w:eastAsia="Arial" w:hAnsi="Arial" w:cs="Arial"/>
        <w:b/>
        <w:color w:val="1C4587"/>
        <w:sz w:val="40"/>
        <w:szCs w:val="40"/>
      </w:rPr>
      <w:tab/>
    </w:r>
    <w:r w:rsidR="00361F6A">
      <w:rPr>
        <w:rFonts w:ascii="Arial" w:eastAsia="Arial" w:hAnsi="Arial" w:cs="Arial"/>
        <w:b/>
        <w:color w:val="1C4587"/>
        <w:sz w:val="40"/>
        <w:szCs w:val="40"/>
      </w:rPr>
      <w:tab/>
    </w:r>
    <w:r w:rsidR="00361F6A">
      <w:rPr>
        <w:rFonts w:ascii="Arial" w:eastAsia="Arial" w:hAnsi="Arial" w:cs="Arial"/>
        <w:b/>
        <w:color w:val="1C4587"/>
        <w:sz w:val="40"/>
        <w:szCs w:val="40"/>
      </w:rPr>
      <w:tab/>
    </w:r>
    <w:r w:rsidR="00361F6A">
      <w:rPr>
        <w:rFonts w:ascii="Arial" w:eastAsia="Arial" w:hAnsi="Arial" w:cs="Arial"/>
        <w:b/>
        <w:color w:val="1C4587"/>
        <w:sz w:val="40"/>
        <w:szCs w:val="40"/>
      </w:rPr>
      <w:tab/>
    </w:r>
    <w:r w:rsidR="00361F6A">
      <w:rPr>
        <w:rFonts w:ascii="Arial" w:eastAsia="Arial" w:hAnsi="Arial" w:cs="Arial"/>
        <w:b/>
        <w:color w:val="1C4587"/>
        <w:sz w:val="40"/>
        <w:szCs w:val="40"/>
      </w:rPr>
      <w:tab/>
    </w:r>
    <w:r w:rsidR="00361F6A">
      <w:rPr>
        <w:rFonts w:ascii="Arial" w:eastAsia="Arial" w:hAnsi="Arial" w:cs="Arial"/>
        <w:b/>
        <w:color w:val="1C4587"/>
        <w:sz w:val="40"/>
        <w:szCs w:val="40"/>
      </w:rPr>
      <w:tab/>
    </w:r>
    <w:r w:rsidR="00361F6A">
      <w:rPr>
        <w:rFonts w:ascii="Arial" w:eastAsia="Arial" w:hAnsi="Arial" w:cs="Arial"/>
        <w:b/>
        <w:color w:val="1C4587"/>
        <w:sz w:val="40"/>
        <w:szCs w:val="40"/>
      </w:rPr>
      <w:tab/>
    </w:r>
    <w:r w:rsidR="00361F6A">
      <w:rPr>
        <w:rFonts w:ascii="Arial" w:eastAsia="Arial" w:hAnsi="Arial" w:cs="Arial"/>
        <w:b/>
        <w:color w:val="1C4587"/>
        <w:sz w:val="40"/>
        <w:szCs w:val="40"/>
      </w:rPr>
      <w:tab/>
    </w:r>
    <w:r w:rsidR="00361F6A">
      <w:rPr>
        <w:rFonts w:ascii="Arial" w:eastAsia="Arial" w:hAnsi="Arial" w:cs="Arial"/>
        <w:b/>
        <w:color w:val="1C4587"/>
        <w:sz w:val="40"/>
        <w:szCs w:val="40"/>
      </w:rPr>
      <w:tab/>
    </w:r>
    <w:r w:rsidR="006A7B05">
      <w:rPr>
        <w:rFonts w:ascii="Arial" w:eastAsia="Arial" w:hAnsi="Arial" w:cs="Arial"/>
        <w:b/>
        <w:color w:val="1C4587"/>
        <w:sz w:val="40"/>
        <w:szCs w:val="40"/>
      </w:rPr>
      <w:t>TSKC</w:t>
    </w:r>
  </w:p>
  <w:p w14:paraId="40FB67A7" w14:textId="77777777" w:rsidR="000E0CEF" w:rsidRDefault="000E0CEF">
    <w:pPr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021E"/>
    <w:multiLevelType w:val="hybridMultilevel"/>
    <w:tmpl w:val="AF66512C"/>
    <w:lvl w:ilvl="0" w:tplc="73D6427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46A96D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3A2D0E0">
      <w:numFmt w:val="bullet"/>
      <w:lvlText w:val=""/>
      <w:lvlJc w:val="left"/>
      <w:pPr>
        <w:ind w:left="2160" w:hanging="1800"/>
      </w:pPr>
    </w:lvl>
    <w:lvl w:ilvl="3" w:tplc="CECE596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D904FC8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880135C">
      <w:numFmt w:val="bullet"/>
      <w:lvlText w:val=""/>
      <w:lvlJc w:val="left"/>
      <w:pPr>
        <w:ind w:left="4320" w:hanging="3960"/>
      </w:pPr>
    </w:lvl>
    <w:lvl w:ilvl="6" w:tplc="194A913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00ACA2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A32E294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4F66AC7"/>
    <w:multiLevelType w:val="hybridMultilevel"/>
    <w:tmpl w:val="4C9A2F48"/>
    <w:lvl w:ilvl="0" w:tplc="5192BC36">
      <w:start w:val="1"/>
      <w:numFmt w:val="decimal"/>
      <w:lvlText w:val="%1."/>
      <w:lvlJc w:val="left"/>
      <w:pPr>
        <w:ind w:left="720" w:hanging="360"/>
      </w:pPr>
    </w:lvl>
    <w:lvl w:ilvl="1" w:tplc="080623F8">
      <w:start w:val="1"/>
      <w:numFmt w:val="decimal"/>
      <w:lvlText w:val="%2."/>
      <w:lvlJc w:val="left"/>
      <w:pPr>
        <w:ind w:left="1440" w:hanging="1080"/>
      </w:pPr>
    </w:lvl>
    <w:lvl w:ilvl="2" w:tplc="5FDAA4D6">
      <w:start w:val="1"/>
      <w:numFmt w:val="decimal"/>
      <w:lvlText w:val="%3."/>
      <w:lvlJc w:val="left"/>
      <w:pPr>
        <w:ind w:left="2160" w:hanging="1980"/>
      </w:pPr>
    </w:lvl>
    <w:lvl w:ilvl="3" w:tplc="512EC356">
      <w:start w:val="1"/>
      <w:numFmt w:val="decimal"/>
      <w:lvlText w:val="%4."/>
      <w:lvlJc w:val="left"/>
      <w:pPr>
        <w:ind w:left="2880" w:hanging="2520"/>
      </w:pPr>
    </w:lvl>
    <w:lvl w:ilvl="4" w:tplc="5DAC0296">
      <w:start w:val="1"/>
      <w:numFmt w:val="decimal"/>
      <w:lvlText w:val="%5."/>
      <w:lvlJc w:val="left"/>
      <w:pPr>
        <w:ind w:left="3600" w:hanging="3240"/>
      </w:pPr>
    </w:lvl>
    <w:lvl w:ilvl="5" w:tplc="809EC6EA">
      <w:start w:val="1"/>
      <w:numFmt w:val="decimal"/>
      <w:lvlText w:val="%6."/>
      <w:lvlJc w:val="left"/>
      <w:pPr>
        <w:ind w:left="4320" w:hanging="4140"/>
      </w:pPr>
    </w:lvl>
    <w:lvl w:ilvl="6" w:tplc="8EEA1E16">
      <w:start w:val="1"/>
      <w:numFmt w:val="decimal"/>
      <w:lvlText w:val="%7."/>
      <w:lvlJc w:val="left"/>
      <w:pPr>
        <w:ind w:left="5040" w:hanging="4680"/>
      </w:pPr>
    </w:lvl>
    <w:lvl w:ilvl="7" w:tplc="A8262522">
      <w:start w:val="1"/>
      <w:numFmt w:val="decimal"/>
      <w:lvlText w:val="%8."/>
      <w:lvlJc w:val="left"/>
      <w:pPr>
        <w:ind w:left="5760" w:hanging="5400"/>
      </w:pPr>
    </w:lvl>
    <w:lvl w:ilvl="8" w:tplc="F7702E92">
      <w:start w:val="1"/>
      <w:numFmt w:val="decimal"/>
      <w:lvlText w:val="%9."/>
      <w:lvlJc w:val="left"/>
      <w:pPr>
        <w:ind w:left="6480" w:hanging="6300"/>
      </w:pPr>
    </w:lvl>
  </w:abstractNum>
  <w:num w:numId="1" w16cid:durableId="1589459890">
    <w:abstractNumId w:val="0"/>
  </w:num>
  <w:num w:numId="2" w16cid:durableId="943655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EF"/>
    <w:rsid w:val="00075E3A"/>
    <w:rsid w:val="000A71D0"/>
    <w:rsid w:val="000C282A"/>
    <w:rsid w:val="000E0CEF"/>
    <w:rsid w:val="0019436D"/>
    <w:rsid w:val="001D528C"/>
    <w:rsid w:val="001D7E02"/>
    <w:rsid w:val="001E1529"/>
    <w:rsid w:val="001E5054"/>
    <w:rsid w:val="0021132E"/>
    <w:rsid w:val="00252708"/>
    <w:rsid w:val="002B7D5B"/>
    <w:rsid w:val="002C6B02"/>
    <w:rsid w:val="003526C1"/>
    <w:rsid w:val="00361F6A"/>
    <w:rsid w:val="003676F3"/>
    <w:rsid w:val="00386158"/>
    <w:rsid w:val="003C117F"/>
    <w:rsid w:val="004144CB"/>
    <w:rsid w:val="00417A0C"/>
    <w:rsid w:val="00496E1A"/>
    <w:rsid w:val="004C2100"/>
    <w:rsid w:val="004F2CA6"/>
    <w:rsid w:val="0053251D"/>
    <w:rsid w:val="005A7AEE"/>
    <w:rsid w:val="006A7B05"/>
    <w:rsid w:val="006B1B86"/>
    <w:rsid w:val="006B7042"/>
    <w:rsid w:val="006C6B3E"/>
    <w:rsid w:val="00702502"/>
    <w:rsid w:val="007C45C3"/>
    <w:rsid w:val="007E47FA"/>
    <w:rsid w:val="00870F80"/>
    <w:rsid w:val="00906AF2"/>
    <w:rsid w:val="00950E21"/>
    <w:rsid w:val="00955D0B"/>
    <w:rsid w:val="00960D2B"/>
    <w:rsid w:val="009A6BBB"/>
    <w:rsid w:val="009D0656"/>
    <w:rsid w:val="00A057ED"/>
    <w:rsid w:val="00B00605"/>
    <w:rsid w:val="00B263BA"/>
    <w:rsid w:val="00B27E76"/>
    <w:rsid w:val="00B52FFB"/>
    <w:rsid w:val="00BA0E5D"/>
    <w:rsid w:val="00BD1266"/>
    <w:rsid w:val="00BF51E8"/>
    <w:rsid w:val="00C54AFD"/>
    <w:rsid w:val="00C6700C"/>
    <w:rsid w:val="00CE6815"/>
    <w:rsid w:val="00CF3347"/>
    <w:rsid w:val="00D30C94"/>
    <w:rsid w:val="00DC294C"/>
    <w:rsid w:val="00E2601B"/>
    <w:rsid w:val="00E46841"/>
    <w:rsid w:val="00E6248E"/>
    <w:rsid w:val="00E80765"/>
    <w:rsid w:val="00EB0237"/>
    <w:rsid w:val="00EC7F2B"/>
    <w:rsid w:val="00EE175E"/>
    <w:rsid w:val="00F306CF"/>
    <w:rsid w:val="00F361D2"/>
    <w:rsid w:val="00F40CDA"/>
    <w:rsid w:val="00F8282F"/>
    <w:rsid w:val="00FC5314"/>
    <w:rsid w:val="00F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7EE40"/>
  <w15:docId w15:val="{BBB3699C-A4CC-4EB5-A16E-0F34832E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33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347"/>
  </w:style>
  <w:style w:type="paragraph" w:styleId="Footer">
    <w:name w:val="footer"/>
    <w:basedOn w:val="Normal"/>
    <w:link w:val="FooterChar"/>
    <w:uiPriority w:val="99"/>
    <w:unhideWhenUsed/>
    <w:rsid w:val="00CF33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47"/>
  </w:style>
  <w:style w:type="paragraph" w:styleId="Revision">
    <w:name w:val="Revision"/>
    <w:hidden/>
    <w:uiPriority w:val="99"/>
    <w:semiHidden/>
    <w:rsid w:val="00367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Sinclair</dc:creator>
  <cp:lastModifiedBy>Marina Sinclair</cp:lastModifiedBy>
  <cp:revision>2</cp:revision>
  <cp:lastPrinted>2023-03-27T21:40:00Z</cp:lastPrinted>
  <dcterms:created xsi:type="dcterms:W3CDTF">2023-07-08T20:52:00Z</dcterms:created>
  <dcterms:modified xsi:type="dcterms:W3CDTF">2023-07-08T20:52:00Z</dcterms:modified>
</cp:coreProperties>
</file>